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C" w:rsidRPr="003F7F9A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22.12.2022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г.</w:t>
      </w:r>
      <w:r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625A4A">
        <w:rPr>
          <w:rFonts w:ascii="Arial" w:hAnsi="Arial" w:cs="Arial"/>
          <w:b/>
          <w:sz w:val="32"/>
          <w:szCs w:val="32"/>
          <w:u w:val="single"/>
        </w:rPr>
        <w:t>841</w:t>
      </w:r>
    </w:p>
    <w:p w:rsidR="007A634C" w:rsidRPr="003F7F9A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634C" w:rsidRPr="003F7F9A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7A634C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3F7F9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7A634C" w:rsidRPr="003F7F9A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634C" w:rsidRPr="003F7F9A" w:rsidRDefault="007A634C" w:rsidP="007A634C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A634C" w:rsidRPr="0041447F" w:rsidRDefault="007A634C" w:rsidP="007A634C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34C" w:rsidRDefault="007A634C" w:rsidP="007A634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СОСТАВА КОМИССИИ ПО РАССМОТРЕНИЮ МАТЕРИАЛОВ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 УВЕКОВЕЧЕНИИ ПАМЯТИ ВЫДАЮЩИХСЯ С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ОБЫТИЙ, ГРАЖДАН И ОРГАНИЗАЦИЙ В БОХАНСКОМ МУНИЦИПАЛЬНОМ РАЙОНЕ</w:t>
      </w:r>
    </w:p>
    <w:p w:rsidR="007A634C" w:rsidRPr="0041447F" w:rsidRDefault="007A634C" w:rsidP="007A634C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25.06.2002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73-ФЗ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, Законом Иркутской области от 23.07.2008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57-</w:t>
      </w:r>
      <w:r>
        <w:rPr>
          <w:rFonts w:ascii="Arial" w:eastAsia="Times New Roman" w:hAnsi="Arial" w:cs="Arial"/>
          <w:sz w:val="24"/>
          <w:szCs w:val="24"/>
          <w:lang w:eastAsia="ru-RU"/>
        </w:rPr>
        <w:t>ОЗ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 в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03.12.2019г. №12 «Об утверждении</w:t>
      </w:r>
      <w:r w:rsidRPr="009F1BBC">
        <w:t xml:space="preserve"> </w:t>
      </w:r>
      <w:r w:rsidRPr="009F1BB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F1BBC">
        <w:rPr>
          <w:rFonts w:ascii="Arial" w:eastAsia="Times New Roman" w:hAnsi="Arial" w:cs="Arial"/>
          <w:sz w:val="24"/>
          <w:szCs w:val="24"/>
          <w:lang w:eastAsia="ru-RU"/>
        </w:rPr>
        <w:t xml:space="preserve"> об увековечении памяти выдающихся событий, граждан и организаций в муниципальном образовании «</w:t>
      </w:r>
      <w:proofErr w:type="spellStart"/>
      <w:r w:rsidRPr="009F1BBC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9F1BBC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9D6">
        <w:rPr>
          <w:rFonts w:ascii="Arial" w:hAnsi="Arial" w:cs="Arial"/>
          <w:bCs/>
          <w:sz w:val="24"/>
          <w:szCs w:val="24"/>
        </w:rPr>
        <w:t xml:space="preserve">руководствуясь </w:t>
      </w:r>
      <w:r>
        <w:rPr>
          <w:rFonts w:ascii="Arial" w:hAnsi="Arial" w:cs="Arial"/>
          <w:bCs/>
          <w:sz w:val="24"/>
          <w:szCs w:val="24"/>
        </w:rPr>
        <w:t xml:space="preserve">частью 1 </w:t>
      </w:r>
      <w:r w:rsidRPr="000949D6">
        <w:rPr>
          <w:rFonts w:ascii="Arial" w:hAnsi="Arial" w:cs="Arial"/>
          <w:bCs/>
          <w:sz w:val="24"/>
          <w:szCs w:val="24"/>
        </w:rPr>
        <w:t>стать</w:t>
      </w:r>
      <w:r>
        <w:rPr>
          <w:rFonts w:ascii="Arial" w:hAnsi="Arial" w:cs="Arial"/>
          <w:bCs/>
          <w:sz w:val="24"/>
          <w:szCs w:val="24"/>
        </w:rPr>
        <w:t>и</w:t>
      </w:r>
      <w:r w:rsidRPr="000949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</w:t>
      </w:r>
      <w:r w:rsidRPr="000949D6">
        <w:rPr>
          <w:rFonts w:ascii="Arial" w:hAnsi="Arial" w:cs="Arial"/>
          <w:bCs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7A634C" w:rsidRPr="00F565C0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7A634C" w:rsidRPr="00F565C0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состав комиссии по рассмотрению материалов об увековечении памяти выдающихся событий, граждан и организаций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bCs/>
          <w:sz w:val="24"/>
          <w:szCs w:val="24"/>
        </w:rPr>
        <w:t xml:space="preserve"> (Приложение №1).</w:t>
      </w: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7A634C" w:rsidRDefault="007A634C" w:rsidP="007A6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мэра по социальным вопросам Федорову Ч.П.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Э.И. Коняев 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Pr="00170F46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170F46">
        <w:rPr>
          <w:rFonts w:ascii="Arial" w:eastAsia="Times New Roman" w:hAnsi="Arial" w:cs="Arial"/>
          <w:szCs w:val="24"/>
          <w:lang w:eastAsia="ru-RU"/>
        </w:rPr>
        <w:t xml:space="preserve">Приложение №1 к постановлению администрации </w:t>
      </w:r>
      <w:r>
        <w:rPr>
          <w:rFonts w:ascii="Arial" w:eastAsia="Times New Roman" w:hAnsi="Arial" w:cs="Arial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Cs w:val="24"/>
          <w:lang w:eastAsia="ru-RU"/>
        </w:rPr>
        <w:t xml:space="preserve"> район»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Courier New" w:eastAsia="Times New Roman" w:hAnsi="Courier New" w:cs="Courier New"/>
          <w:lang w:eastAsia="ru-RU"/>
        </w:rPr>
      </w:pPr>
      <w:r w:rsidRPr="00170F46">
        <w:rPr>
          <w:rFonts w:ascii="Arial" w:eastAsia="Times New Roman" w:hAnsi="Arial" w:cs="Arial"/>
          <w:szCs w:val="24"/>
          <w:lang w:eastAsia="ru-RU"/>
        </w:rPr>
        <w:t>№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szCs w:val="24"/>
          <w:u w:val="single"/>
          <w:lang w:eastAsia="ru-RU"/>
        </w:rPr>
        <w:t>841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>__</w:t>
      </w:r>
      <w:r w:rsidRPr="00170F46">
        <w:rPr>
          <w:rFonts w:ascii="Arial" w:eastAsia="Times New Roman" w:hAnsi="Arial" w:cs="Arial"/>
          <w:szCs w:val="24"/>
          <w:lang w:eastAsia="ru-RU"/>
        </w:rPr>
        <w:t>от «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szCs w:val="24"/>
          <w:u w:val="single"/>
          <w:lang w:eastAsia="ru-RU"/>
        </w:rPr>
        <w:t>22</w:t>
      </w:r>
      <w:proofErr w:type="gramStart"/>
      <w:r w:rsidRPr="00170F46">
        <w:rPr>
          <w:rFonts w:ascii="Arial" w:eastAsia="Times New Roman" w:hAnsi="Arial" w:cs="Arial"/>
          <w:szCs w:val="24"/>
          <w:u w:val="single"/>
          <w:lang w:eastAsia="ru-RU"/>
        </w:rPr>
        <w:t>_</w:t>
      </w:r>
      <w:r w:rsidRPr="00170F46">
        <w:rPr>
          <w:rFonts w:ascii="Arial" w:eastAsia="Times New Roman" w:hAnsi="Arial" w:cs="Arial"/>
          <w:szCs w:val="24"/>
          <w:lang w:eastAsia="ru-RU"/>
        </w:rPr>
        <w:t xml:space="preserve">» 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 xml:space="preserve">  </w:t>
      </w:r>
      <w:proofErr w:type="gramEnd"/>
      <w:r w:rsidRPr="00170F46">
        <w:rPr>
          <w:rFonts w:ascii="Arial" w:eastAsia="Times New Roman" w:hAnsi="Arial" w:cs="Arial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u w:val="single"/>
          <w:lang w:eastAsia="ru-RU"/>
        </w:rPr>
        <w:t>12</w:t>
      </w:r>
      <w:r w:rsidRPr="00170F46">
        <w:rPr>
          <w:rFonts w:ascii="Arial" w:eastAsia="Times New Roman" w:hAnsi="Arial" w:cs="Arial"/>
          <w:szCs w:val="24"/>
          <w:u w:val="single"/>
          <w:lang w:eastAsia="ru-RU"/>
        </w:rPr>
        <w:t xml:space="preserve">   </w:t>
      </w:r>
      <w:r w:rsidRPr="00170F46">
        <w:rPr>
          <w:rFonts w:ascii="Arial" w:eastAsia="Times New Roman" w:hAnsi="Arial" w:cs="Arial"/>
          <w:szCs w:val="24"/>
          <w:lang w:eastAsia="ru-RU"/>
        </w:rPr>
        <w:t xml:space="preserve"> 2022г.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635"/>
      </w:tblGrid>
      <w:tr w:rsidR="007A634C" w:rsidTr="001830BE">
        <w:tc>
          <w:tcPr>
            <w:tcW w:w="3794" w:type="dxa"/>
          </w:tcPr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1A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776" w:type="dxa"/>
          </w:tcPr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Чимита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Петровна – заместитель мэра по социальным вопросам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Буяева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Савватеевна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начальник МКУ «Управление образования»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Протопопов Альберт Леонидович – председатель Думы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Таряшинов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Михайлович - Глава МО «Тараса» 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Шохонова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Алексеевна – начальник юридического отдела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Бардамовна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главного редактора газеты «Сельская правда» </w:t>
            </w: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Николаевна – Председатель районного совета ветеранов</w:t>
            </w:r>
          </w:p>
        </w:tc>
      </w:tr>
      <w:tr w:rsidR="007A634C" w:rsidTr="001830BE">
        <w:tc>
          <w:tcPr>
            <w:tcW w:w="3794" w:type="dxa"/>
          </w:tcPr>
          <w:p w:rsidR="007A634C" w:rsidRPr="00671A31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</w:tcPr>
          <w:p w:rsidR="007A634C" w:rsidRDefault="007A634C" w:rsidP="001830BE">
            <w:pPr>
              <w:widowControl w:val="0"/>
              <w:autoSpaceDE w:val="0"/>
              <w:autoSpaceDN w:val="0"/>
              <w:adjustRightInd w:val="0"/>
              <w:spacing w:line="19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34C" w:rsidRDefault="007A634C" w:rsidP="007A634C">
      <w:pPr>
        <w:widowControl w:val="0"/>
        <w:autoSpaceDE w:val="0"/>
        <w:autoSpaceDN w:val="0"/>
        <w:adjustRightInd w:val="0"/>
        <w:spacing w:after="0" w:line="19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E5B" w:rsidRDefault="00BD1E5B"/>
    <w:sectPr w:rsidR="00BD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A"/>
    <w:rsid w:val="00625A4A"/>
    <w:rsid w:val="007A634C"/>
    <w:rsid w:val="00B626FA"/>
    <w:rsid w:val="00B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B0C"/>
  <w15:chartTrackingRefBased/>
  <w15:docId w15:val="{AD26B63F-2CD9-49B9-8D6F-5F32A79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ОИТ-2</cp:lastModifiedBy>
  <cp:revision>2</cp:revision>
  <dcterms:created xsi:type="dcterms:W3CDTF">2023-01-13T07:28:00Z</dcterms:created>
  <dcterms:modified xsi:type="dcterms:W3CDTF">2023-01-13T07:28:00Z</dcterms:modified>
</cp:coreProperties>
</file>